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8129D" w14:textId="77777777" w:rsidR="00DF4DB0" w:rsidRDefault="00DF4DB0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Google Sans Text" w:eastAsia="Google Sans Text" w:hAnsi="Google Sans Text" w:cs="Google Sans Text"/>
          <w:sz w:val="20"/>
          <w:szCs w:val="20"/>
        </w:rPr>
      </w:pPr>
    </w:p>
    <w:p w14:paraId="1AEEF55E" w14:textId="77777777" w:rsidR="00DF4DB0" w:rsidRDefault="001D648B">
      <w:pPr>
        <w:spacing w:before="240" w:after="240" w:line="275" w:lineRule="auto"/>
        <w:rPr>
          <w:rFonts w:ascii="Google Sans Text" w:eastAsia="Google Sans Text" w:hAnsi="Google Sans Text" w:cs="Google Sans Text"/>
          <w:b/>
        </w:rPr>
      </w:pPr>
      <w:r>
        <w:rPr>
          <w:rFonts w:ascii="Google Sans Text" w:eastAsia="Google Sans Text" w:hAnsi="Google Sans Text" w:cs="Google Sans Text"/>
          <w:b/>
        </w:rPr>
        <w:t>ZA MEDIJE</w:t>
      </w:r>
    </w:p>
    <w:p w14:paraId="5C47D304" w14:textId="77777777" w:rsidR="00DF4DB0" w:rsidRDefault="001D648B">
      <w:pPr>
        <w:spacing w:before="240" w:after="240" w:line="275" w:lineRule="auto"/>
        <w:rPr>
          <w:rFonts w:ascii="Google Sans Text" w:eastAsia="Google Sans Text" w:hAnsi="Google Sans Text" w:cs="Google Sans Text"/>
          <w:b/>
        </w:rPr>
      </w:pPr>
      <w:r>
        <w:rPr>
          <w:rFonts w:ascii="Google Sans Text" w:eastAsia="Google Sans Text" w:hAnsi="Google Sans Text" w:cs="Google Sans Text"/>
          <w:b/>
        </w:rPr>
        <w:t>DODELA GRANTOVA OD 10.000 EVRA ZA ORGANIZACIJE IZ OBLASTI OSNAŽIVANJA ŽENA</w:t>
      </w:r>
    </w:p>
    <w:p w14:paraId="4A771F50" w14:textId="77777777" w:rsidR="00DF4DB0" w:rsidRDefault="001D648B">
      <w:pPr>
        <w:spacing w:before="240" w:after="240" w:line="275" w:lineRule="auto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 xml:space="preserve">Niš, [01.04.2025.] – CARE Balkans, u partnerstvu sa ENECA, LINK, Strategic Development Consulting i Tehnopolis, objavljuje javni poziv za dodelu grantova organizacijama civilnog društva koje se bave osnaživanjem žena u </w:t>
      </w:r>
      <w:r>
        <w:rPr>
          <w:rFonts w:ascii="Google Sans Text" w:eastAsia="Google Sans Text" w:hAnsi="Google Sans Text" w:cs="Google Sans Text"/>
          <w:b/>
        </w:rPr>
        <w:t>Nišavskom, Pirotskom, Rasinskom, Topl</w:t>
      </w:r>
      <w:r>
        <w:rPr>
          <w:rFonts w:ascii="Google Sans Text" w:eastAsia="Google Sans Text" w:hAnsi="Google Sans Text" w:cs="Google Sans Text"/>
          <w:b/>
        </w:rPr>
        <w:t>ičkom, Jablaničkom i Pčinjskom okrugu</w:t>
      </w:r>
      <w:r>
        <w:rPr>
          <w:rFonts w:ascii="Google Sans Text" w:eastAsia="Google Sans Text" w:hAnsi="Google Sans Text" w:cs="Google Sans Text"/>
        </w:rPr>
        <w:t>. Ovaj poziv se realizuje u okviru projekta „Ekonomska inkluzija i pravda za žene Zapadnog Balkana“ (EWI), koji finansira Austrijska razvojna agencija (ADA).</w:t>
      </w:r>
    </w:p>
    <w:p w14:paraId="56F91841" w14:textId="77777777" w:rsidR="00DF4DB0" w:rsidRDefault="001D648B">
      <w:pPr>
        <w:spacing w:before="240" w:after="240" w:line="275" w:lineRule="auto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  <w:b/>
        </w:rPr>
        <w:t>Tri organizacije će dobiti po 10.000,00 EUR</w:t>
      </w:r>
      <w:r>
        <w:rPr>
          <w:rFonts w:ascii="Google Sans Text" w:eastAsia="Google Sans Text" w:hAnsi="Google Sans Text" w:cs="Google Sans Text"/>
        </w:rPr>
        <w:t xml:space="preserve"> i treninge za jač</w:t>
      </w:r>
      <w:r>
        <w:rPr>
          <w:rFonts w:ascii="Google Sans Text" w:eastAsia="Google Sans Text" w:hAnsi="Google Sans Text" w:cs="Google Sans Text"/>
        </w:rPr>
        <w:t>anje kapaciteta, kako bi aktivno učestvovale u projektnim aktivnostima usmerenim na žene. Projekat EWI cilja na ekonomsku inkluziju i pravdu za žene na Zapadnom Balkanu, a ENECA će aktivno učestvovati u implementaciji u Srbiji.</w:t>
      </w:r>
    </w:p>
    <w:p w14:paraId="2D244770" w14:textId="58C7266A" w:rsidR="00DF4DB0" w:rsidRDefault="001D648B">
      <w:pPr>
        <w:spacing w:before="240" w:after="240" w:line="275" w:lineRule="auto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>Više Informacija o samom poz</w:t>
      </w:r>
      <w:r>
        <w:rPr>
          <w:rFonts w:ascii="Google Sans Text" w:eastAsia="Google Sans Text" w:hAnsi="Google Sans Text" w:cs="Google Sans Text"/>
        </w:rPr>
        <w:t>ivu biće pre</w:t>
      </w:r>
      <w:r w:rsidR="00102B44">
        <w:rPr>
          <w:rFonts w:ascii="Google Sans Text" w:eastAsia="Google Sans Text" w:hAnsi="Google Sans Text" w:cs="Google Sans Text"/>
        </w:rPr>
        <w:t>d</w:t>
      </w:r>
      <w:r>
        <w:rPr>
          <w:rFonts w:ascii="Google Sans Text" w:eastAsia="Google Sans Text" w:hAnsi="Google Sans Text" w:cs="Google Sans Text"/>
        </w:rPr>
        <w:t xml:space="preserve">stavljeno na info sesiji koja će se održati 08.04.2025. u 13:00 putem Teams-a. Prijave za info sesiju možete podneti popunjevanjem forme </w:t>
      </w:r>
      <w:hyperlink r:id="rId6">
        <w:r>
          <w:rPr>
            <w:rFonts w:ascii="Google Sans Text" w:eastAsia="Google Sans Text" w:hAnsi="Google Sans Text" w:cs="Google Sans Text"/>
            <w:b/>
            <w:color w:val="1155CC"/>
            <w:u w:val="single"/>
          </w:rPr>
          <w:t>OVDE</w:t>
        </w:r>
      </w:hyperlink>
      <w:r>
        <w:rPr>
          <w:rFonts w:ascii="Google Sans Text" w:eastAsia="Google Sans Text" w:hAnsi="Google Sans Text" w:cs="Google Sans Text"/>
        </w:rPr>
        <w:t>. Pozivaju se zainteresovane organizacije sa iskustvom u osnaživanju žena iz navedenih okruga da se prijave. Rok za prijave je 17. april 2025. do 23:59.</w:t>
      </w:r>
    </w:p>
    <w:p w14:paraId="63D554A6" w14:textId="3401525D" w:rsidR="00DF4DB0" w:rsidRDefault="001D648B">
      <w:pPr>
        <w:spacing w:before="240" w:after="240" w:line="275" w:lineRule="auto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>Detalji i dokumentacija su dostupni u javnom pozivu CARE Balkans (</w:t>
      </w:r>
      <w:hyperlink r:id="rId7">
        <w:r>
          <w:rPr>
            <w:rFonts w:ascii="Google Sans Text" w:eastAsia="Google Sans Text" w:hAnsi="Google Sans Text" w:cs="Google Sans Text"/>
            <w:b/>
            <w:color w:val="1155CC"/>
            <w:u w:val="single"/>
          </w:rPr>
          <w:t>OVDE</w:t>
        </w:r>
      </w:hyperlink>
      <w:r>
        <w:rPr>
          <w:rFonts w:ascii="Google Sans Text" w:eastAsia="Google Sans Text" w:hAnsi="Google Sans Text" w:cs="Google Sans Text"/>
        </w:rPr>
        <w:t>). Prijave na javni poziv za dodelu grantova se šalju elektronski</w:t>
      </w:r>
      <w:r w:rsidR="00102B44">
        <w:rPr>
          <w:rFonts w:ascii="Google Sans Text" w:eastAsia="Google Sans Text" w:hAnsi="Google Sans Text" w:cs="Google Sans Text"/>
        </w:rPr>
        <w:t>m putem,</w:t>
      </w:r>
      <w:r>
        <w:rPr>
          <w:rFonts w:ascii="Google Sans Text" w:eastAsia="Google Sans Text" w:hAnsi="Google Sans Text" w:cs="Google Sans Text"/>
        </w:rPr>
        <w:t xml:space="preserve"> na mejl: ceric@care.de, sa naznakom „Prijava za dodelu grantova - EWI“</w:t>
      </w:r>
      <w:r>
        <w:rPr>
          <w:rFonts w:ascii="Google Sans Text" w:eastAsia="Google Sans Text" w:hAnsi="Google Sans Text" w:cs="Google Sans Text"/>
        </w:rPr>
        <w:t xml:space="preserve"> u naslovu.</w:t>
      </w:r>
    </w:p>
    <w:p w14:paraId="0A1D50A8" w14:textId="77777777" w:rsidR="00DF4DB0" w:rsidRDefault="001D648B">
      <w:pPr>
        <w:spacing w:before="240" w:after="240" w:line="275" w:lineRule="auto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>ENECA poziva organizacije da iskoriste priliku i doprinesu ekonomskoj inkluziji i pravdi za žene u regionu.</w:t>
      </w:r>
    </w:p>
    <w:p w14:paraId="21ABE32C" w14:textId="77777777" w:rsidR="00DF4DB0" w:rsidRDefault="00DF4DB0">
      <w:pPr>
        <w:spacing w:before="240" w:after="240" w:line="275" w:lineRule="auto"/>
        <w:rPr>
          <w:rFonts w:ascii="Google Sans Text" w:eastAsia="Google Sans Text" w:hAnsi="Google Sans Text" w:cs="Google Sans Text"/>
        </w:rPr>
      </w:pPr>
    </w:p>
    <w:p w14:paraId="5A36D3EB" w14:textId="77777777" w:rsidR="00DF4DB0" w:rsidRDefault="00DF4DB0">
      <w:pPr>
        <w:spacing w:before="240" w:after="240" w:line="275" w:lineRule="auto"/>
        <w:rPr>
          <w:rFonts w:ascii="Google Sans Text" w:eastAsia="Google Sans Text" w:hAnsi="Google Sans Text" w:cs="Google Sans Text"/>
        </w:rPr>
      </w:pPr>
    </w:p>
    <w:p w14:paraId="046CBC69" w14:textId="77777777" w:rsidR="00DF4DB0" w:rsidRDefault="00DF4DB0">
      <w:pPr>
        <w:spacing w:before="240" w:after="240" w:line="275" w:lineRule="auto"/>
        <w:rPr>
          <w:rFonts w:ascii="Google Sans Text" w:eastAsia="Google Sans Text" w:hAnsi="Google Sans Text" w:cs="Google Sans Text"/>
        </w:rPr>
      </w:pPr>
    </w:p>
    <w:p w14:paraId="5A84BA0C" w14:textId="77777777" w:rsidR="00DF4DB0" w:rsidRDefault="001D648B">
      <w:pPr>
        <w:spacing w:line="275" w:lineRule="auto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>Kontakt za medije:</w:t>
      </w:r>
    </w:p>
    <w:p w14:paraId="30E23727" w14:textId="77777777" w:rsidR="00DF4DB0" w:rsidRDefault="001D648B">
      <w:pPr>
        <w:spacing w:line="275" w:lineRule="auto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>Dušan Stanković</w:t>
      </w:r>
    </w:p>
    <w:p w14:paraId="716A9002" w14:textId="77777777" w:rsidR="00DF4DB0" w:rsidRDefault="001D648B">
      <w:pPr>
        <w:spacing w:line="275" w:lineRule="auto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>Koordinator za komunikacije i odnose s javnošću organizacije ENECA</w:t>
      </w:r>
    </w:p>
    <w:p w14:paraId="20238973" w14:textId="77777777" w:rsidR="00DF4DB0" w:rsidRDefault="001D648B">
      <w:pPr>
        <w:spacing w:line="275" w:lineRule="auto"/>
        <w:rPr>
          <w:rFonts w:ascii="Google Sans Text" w:eastAsia="Google Sans Text" w:hAnsi="Google Sans Text" w:cs="Google Sans Text"/>
        </w:rPr>
      </w:pPr>
      <w:hyperlink r:id="rId8">
        <w:r>
          <w:rPr>
            <w:rFonts w:ascii="Google Sans Text" w:eastAsia="Google Sans Text" w:hAnsi="Google Sans Text" w:cs="Google Sans Text"/>
            <w:color w:val="1155CC"/>
            <w:u w:val="single"/>
          </w:rPr>
          <w:t>dstankovic@eneca.org.rs</w:t>
        </w:r>
      </w:hyperlink>
      <w:r>
        <w:rPr>
          <w:rFonts w:ascii="Google Sans Text" w:eastAsia="Google Sans Text" w:hAnsi="Google Sans Text" w:cs="Google Sans Text"/>
        </w:rPr>
        <w:tab/>
      </w:r>
      <w:r>
        <w:rPr>
          <w:rFonts w:ascii="Google Sans Text" w:eastAsia="Google Sans Text" w:hAnsi="Google Sans Text" w:cs="Google Sans Text"/>
        </w:rPr>
        <w:tab/>
      </w:r>
    </w:p>
    <w:p w14:paraId="0E5CC9D6" w14:textId="77777777" w:rsidR="00DF4DB0" w:rsidRDefault="001D648B">
      <w:pPr>
        <w:spacing w:line="275" w:lineRule="auto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>0641143512</w:t>
      </w:r>
    </w:p>
    <w:p w14:paraId="18B7CE0B" w14:textId="77777777" w:rsidR="00DF4DB0" w:rsidRDefault="00DF4DB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Google Sans Text" w:eastAsia="Google Sans Text" w:hAnsi="Google Sans Text" w:cs="Google Sans Text"/>
        </w:rPr>
      </w:pPr>
    </w:p>
    <w:sectPr w:rsidR="00DF4DB0">
      <w:headerReference w:type="default" r:id="rId9"/>
      <w:footerReference w:type="default" r:id="rId10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58D19" w14:textId="77777777" w:rsidR="001D648B" w:rsidRDefault="001D648B">
      <w:r>
        <w:separator/>
      </w:r>
    </w:p>
  </w:endnote>
  <w:endnote w:type="continuationSeparator" w:id="0">
    <w:p w14:paraId="2FBAB1AC" w14:textId="77777777" w:rsidR="001D648B" w:rsidRDefault="001D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0887F" w14:textId="77777777" w:rsidR="00DF4DB0" w:rsidRDefault="001D648B">
    <w:r>
      <w:rPr>
        <w:noProof/>
      </w:rPr>
      <w:drawing>
        <wp:inline distT="114300" distB="114300" distL="114300" distR="114300" wp14:anchorId="52F40A38" wp14:editId="7738E5CD">
          <wp:extent cx="814388" cy="760692"/>
          <wp:effectExtent l="0" t="0" r="0" b="0"/>
          <wp:docPr id="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4388" cy="7606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114300" distB="114300" distL="114300" distR="114300" wp14:anchorId="5CD4D30C" wp14:editId="6BB14AA6">
          <wp:extent cx="1881188" cy="627063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1188" cy="6270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114300" distB="114300" distL="114300" distR="114300" wp14:anchorId="0B89B39A" wp14:editId="3CBBC0A3">
          <wp:extent cx="1619760" cy="509588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760" cy="509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114300" distB="114300" distL="114300" distR="114300" wp14:anchorId="09D9EEB5" wp14:editId="08A73FCB">
          <wp:extent cx="1243013" cy="498956"/>
          <wp:effectExtent l="0" t="0" r="0" b="0"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013" cy="4989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6D324" w14:textId="77777777" w:rsidR="001D648B" w:rsidRDefault="001D648B">
      <w:r>
        <w:separator/>
      </w:r>
    </w:p>
  </w:footnote>
  <w:footnote w:type="continuationSeparator" w:id="0">
    <w:p w14:paraId="6E1B39ED" w14:textId="77777777" w:rsidR="001D648B" w:rsidRDefault="001D6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F0E44" w14:textId="77777777" w:rsidR="00DF4DB0" w:rsidRDefault="001D648B">
    <w:r>
      <w:rPr>
        <w:noProof/>
      </w:rPr>
      <w:drawing>
        <wp:inline distT="114300" distB="114300" distL="114300" distR="114300" wp14:anchorId="24FAA8B0" wp14:editId="3F26351D">
          <wp:extent cx="1435813" cy="61436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5813" cy="6143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  <w:r>
      <w:rPr>
        <w:noProof/>
      </w:rPr>
      <w:drawing>
        <wp:inline distT="114300" distB="114300" distL="114300" distR="114300" wp14:anchorId="37D076D2" wp14:editId="536B3599">
          <wp:extent cx="1976438" cy="63664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6438" cy="6366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B0"/>
    <w:rsid w:val="00102B44"/>
    <w:rsid w:val="001D648B"/>
    <w:rsid w:val="00D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A7CFA"/>
  <w15:docId w15:val="{58302D34-B2C7-45FC-995D-A5C7F22E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tankovic@eneca.org.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re-balkan.org/srbija-otvoren-javni-poziv-za-dodjelu-bespovratnih-sredstava-ocd-aktivnim-u-osnazivanju-zen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EHasOW4Dt2QLJTJBeSWYHxI2VGNnvOpK2SYVWt2LPJJfHxA/viewfor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dcterms:created xsi:type="dcterms:W3CDTF">2025-04-01T06:31:00Z</dcterms:created>
  <dcterms:modified xsi:type="dcterms:W3CDTF">2025-04-01T06:31:00Z</dcterms:modified>
</cp:coreProperties>
</file>